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15F" w:rsidRPr="00C9015F" w:rsidRDefault="00C9015F" w:rsidP="00C9015F">
      <w:pPr>
        <w:shd w:val="clear" w:color="auto" w:fill="FFFFFF"/>
        <w:spacing w:after="331" w:line="761" w:lineRule="atLeast"/>
        <w:outlineLvl w:val="0"/>
        <w:rPr>
          <w:rFonts w:ascii="Arial" w:eastAsia="Times New Roman" w:hAnsi="Arial" w:cs="Arial"/>
          <w:color w:val="F36031"/>
          <w:kern w:val="36"/>
          <w:sz w:val="66"/>
          <w:szCs w:val="66"/>
        </w:rPr>
      </w:pPr>
      <w:r w:rsidRPr="00C9015F">
        <w:rPr>
          <w:rFonts w:ascii="Arial" w:eastAsia="Times New Roman" w:hAnsi="Arial" w:cs="Arial"/>
          <w:color w:val="F36031"/>
          <w:kern w:val="36"/>
          <w:sz w:val="66"/>
          <w:szCs w:val="66"/>
        </w:rPr>
        <w:t>Man-made ligament could replace ruptured ACLs</w:t>
      </w:r>
    </w:p>
    <w:p w:rsidR="00C9015F" w:rsidRPr="00C9015F" w:rsidRDefault="00C9015F" w:rsidP="00C9015F">
      <w:pPr>
        <w:shd w:val="clear" w:color="auto" w:fill="FFFFFF"/>
        <w:spacing w:after="166" w:line="298" w:lineRule="atLeast"/>
        <w:rPr>
          <w:rFonts w:ascii="Arial" w:eastAsia="Times New Roman" w:hAnsi="Arial" w:cs="Arial"/>
          <w:color w:val="333333"/>
          <w:sz w:val="23"/>
          <w:szCs w:val="23"/>
        </w:rPr>
      </w:pPr>
      <w:r w:rsidRPr="00C9015F">
        <w:rPr>
          <w:rFonts w:ascii="Arial" w:eastAsia="Times New Roman" w:hAnsi="Arial" w:cs="Arial"/>
          <w:color w:val="333333"/>
          <w:sz w:val="23"/>
          <w:szCs w:val="23"/>
        </w:rPr>
        <w:t>By</w:t>
      </w:r>
      <w:r w:rsidRPr="00C9015F">
        <w:rPr>
          <w:rFonts w:ascii="Arial" w:eastAsia="Times New Roman" w:hAnsi="Arial" w:cs="Arial"/>
          <w:color w:val="333333"/>
          <w:sz w:val="23"/>
        </w:rPr>
        <w:t> </w:t>
      </w:r>
      <w:hyperlink r:id="rId4" w:history="1">
        <w:r w:rsidRPr="00C9015F">
          <w:rPr>
            <w:rFonts w:ascii="Arial" w:eastAsia="Times New Roman" w:hAnsi="Arial" w:cs="Arial"/>
            <w:color w:val="1E8DD7"/>
            <w:sz w:val="23"/>
          </w:rPr>
          <w:t xml:space="preserve">Ben </w:t>
        </w:r>
        <w:proofErr w:type="spellStart"/>
        <w:r w:rsidRPr="00C9015F">
          <w:rPr>
            <w:rFonts w:ascii="Arial" w:eastAsia="Times New Roman" w:hAnsi="Arial" w:cs="Arial"/>
            <w:color w:val="1E8DD7"/>
            <w:sz w:val="23"/>
          </w:rPr>
          <w:t>Coxworth</w:t>
        </w:r>
        <w:proofErr w:type="spellEnd"/>
      </w:hyperlink>
    </w:p>
    <w:p w:rsidR="00C9015F" w:rsidRPr="00C9015F" w:rsidRDefault="00C9015F" w:rsidP="00C9015F">
      <w:pPr>
        <w:shd w:val="clear" w:color="auto" w:fill="FFFFFF"/>
        <w:spacing w:after="166" w:line="298" w:lineRule="atLeast"/>
        <w:rPr>
          <w:rFonts w:ascii="Arial" w:eastAsia="Times New Roman" w:hAnsi="Arial" w:cs="Arial"/>
          <w:color w:val="333333"/>
          <w:sz w:val="23"/>
          <w:szCs w:val="23"/>
        </w:rPr>
      </w:pPr>
      <w:r w:rsidRPr="00C9015F">
        <w:rPr>
          <w:rFonts w:ascii="Arial" w:eastAsia="Times New Roman" w:hAnsi="Arial" w:cs="Arial"/>
          <w:i/>
          <w:iCs/>
          <w:color w:val="333333"/>
          <w:sz w:val="23"/>
        </w:rPr>
        <w:t>January 2, 2015</w:t>
      </w:r>
    </w:p>
    <w:p w:rsidR="00C9015F" w:rsidRPr="00C9015F" w:rsidRDefault="00C9015F" w:rsidP="00C9015F">
      <w:pPr>
        <w:shd w:val="clear" w:color="auto" w:fill="FFFFFF"/>
        <w:spacing w:after="0" w:line="364" w:lineRule="atLeast"/>
        <w:rPr>
          <w:rFonts w:ascii="Arial" w:eastAsia="Times New Roman" w:hAnsi="Arial" w:cs="Arial"/>
          <w:color w:val="333333"/>
          <w:sz w:val="27"/>
          <w:szCs w:val="27"/>
        </w:rPr>
      </w:pPr>
      <w:r>
        <w:rPr>
          <w:rFonts w:ascii="Arial" w:eastAsia="Times New Roman" w:hAnsi="Arial" w:cs="Arial"/>
          <w:noProof/>
          <w:color w:val="1E8DD7"/>
          <w:sz w:val="27"/>
          <w:szCs w:val="27"/>
        </w:rPr>
        <w:drawing>
          <wp:inline distT="0" distB="0" distL="0" distR="0">
            <wp:extent cx="5120568" cy="2869324"/>
            <wp:effectExtent l="19050" t="0" r="3882" b="0"/>
            <wp:docPr id="1" name="Picture 1" descr="An illustration depicting a ruptured ACL (Image: Shutterstock) ">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illustration depicting a ruptured ACL (Image: Shutterstock) ">
                      <a:hlinkClick r:id="rId5"/>
                    </pic:cNvPr>
                    <pic:cNvPicPr>
                      <a:picLocks noChangeAspect="1" noChangeArrowheads="1"/>
                    </pic:cNvPicPr>
                  </pic:nvPicPr>
                  <pic:blipFill>
                    <a:blip r:embed="rId6" cstate="print"/>
                    <a:srcRect/>
                    <a:stretch>
                      <a:fillRect/>
                    </a:stretch>
                  </pic:blipFill>
                  <pic:spPr bwMode="auto">
                    <a:xfrm>
                      <a:off x="0" y="0"/>
                      <a:ext cx="5117642" cy="2867685"/>
                    </a:xfrm>
                    <a:prstGeom prst="rect">
                      <a:avLst/>
                    </a:prstGeom>
                    <a:noFill/>
                    <a:ln w="9525">
                      <a:noFill/>
                      <a:miter lim="800000"/>
                      <a:headEnd/>
                      <a:tailEnd/>
                    </a:ln>
                  </pic:spPr>
                </pic:pic>
              </a:graphicData>
            </a:graphic>
          </wp:inline>
        </w:drawing>
      </w:r>
    </w:p>
    <w:p w:rsidR="00C9015F" w:rsidRPr="00C9015F" w:rsidRDefault="00C9015F" w:rsidP="00C9015F">
      <w:pPr>
        <w:shd w:val="clear" w:color="auto" w:fill="444444"/>
        <w:spacing w:before="83" w:after="166" w:line="364" w:lineRule="atLeast"/>
        <w:ind w:left="83" w:right="83"/>
        <w:jc w:val="center"/>
        <w:rPr>
          <w:rFonts w:ascii="Arial" w:eastAsia="Times New Roman" w:hAnsi="Arial" w:cs="Arial"/>
          <w:color w:val="EEEEEE"/>
          <w:sz w:val="27"/>
          <w:szCs w:val="27"/>
        </w:rPr>
      </w:pPr>
      <w:r w:rsidRPr="00C9015F">
        <w:rPr>
          <w:rFonts w:ascii="Arial" w:eastAsia="Times New Roman" w:hAnsi="Arial" w:cs="Arial"/>
          <w:color w:val="EEEEEE"/>
          <w:sz w:val="27"/>
          <w:szCs w:val="27"/>
        </w:rPr>
        <w:t>An illustration depicting a ruptured ACL (Image:</w:t>
      </w:r>
      <w:r w:rsidRPr="00C9015F">
        <w:rPr>
          <w:rFonts w:ascii="Arial" w:eastAsia="Times New Roman" w:hAnsi="Arial" w:cs="Arial"/>
          <w:color w:val="EEEEEE"/>
          <w:sz w:val="27"/>
        </w:rPr>
        <w:t> </w:t>
      </w:r>
      <w:proofErr w:type="spellStart"/>
      <w:r w:rsidRPr="00C9015F">
        <w:rPr>
          <w:rFonts w:ascii="Arial" w:eastAsia="Times New Roman" w:hAnsi="Arial" w:cs="Arial"/>
          <w:color w:val="EEEEEE"/>
          <w:sz w:val="27"/>
          <w:szCs w:val="27"/>
        </w:rPr>
        <w:fldChar w:fldCharType="begin"/>
      </w:r>
      <w:r w:rsidRPr="00C9015F">
        <w:rPr>
          <w:rFonts w:ascii="Arial" w:eastAsia="Times New Roman" w:hAnsi="Arial" w:cs="Arial"/>
          <w:color w:val="EEEEEE"/>
          <w:sz w:val="27"/>
          <w:szCs w:val="27"/>
        </w:rPr>
        <w:instrText xml:space="preserve"> HYPERLINK "http://www.shutterstock.com/pic.mhtml?id=125686715&amp;src=id" \t "_blank" </w:instrText>
      </w:r>
      <w:r w:rsidRPr="00C9015F">
        <w:rPr>
          <w:rFonts w:ascii="Arial" w:eastAsia="Times New Roman" w:hAnsi="Arial" w:cs="Arial"/>
          <w:color w:val="EEEEEE"/>
          <w:sz w:val="27"/>
          <w:szCs w:val="27"/>
        </w:rPr>
        <w:fldChar w:fldCharType="separate"/>
      </w:r>
      <w:r w:rsidRPr="00C9015F">
        <w:rPr>
          <w:rFonts w:ascii="Arial" w:eastAsia="Times New Roman" w:hAnsi="Arial" w:cs="Arial"/>
          <w:color w:val="1E8DD7"/>
          <w:sz w:val="27"/>
        </w:rPr>
        <w:t>Shutterstock</w:t>
      </w:r>
      <w:proofErr w:type="spellEnd"/>
      <w:r w:rsidRPr="00C9015F">
        <w:rPr>
          <w:rFonts w:ascii="Arial" w:eastAsia="Times New Roman" w:hAnsi="Arial" w:cs="Arial"/>
          <w:color w:val="EEEEEE"/>
          <w:sz w:val="27"/>
          <w:szCs w:val="27"/>
        </w:rPr>
        <w:fldChar w:fldCharType="end"/>
      </w:r>
      <w:r w:rsidRPr="00C9015F">
        <w:rPr>
          <w:rFonts w:ascii="Arial" w:eastAsia="Times New Roman" w:hAnsi="Arial" w:cs="Arial"/>
          <w:color w:val="EEEEEE"/>
          <w:sz w:val="27"/>
          <w:szCs w:val="27"/>
        </w:rPr>
        <w:t>)</w:t>
      </w:r>
    </w:p>
    <w:p w:rsidR="00C9015F" w:rsidRPr="00C9015F" w:rsidRDefault="00C9015F" w:rsidP="00C9015F">
      <w:pPr>
        <w:shd w:val="clear" w:color="auto" w:fill="FFFFFF"/>
        <w:spacing w:after="166" w:line="364" w:lineRule="atLeast"/>
        <w:rPr>
          <w:rFonts w:ascii="Arial" w:eastAsia="Times New Roman" w:hAnsi="Arial" w:cs="Arial"/>
          <w:color w:val="333333"/>
          <w:sz w:val="27"/>
          <w:szCs w:val="27"/>
        </w:rPr>
      </w:pPr>
      <w:r w:rsidRPr="00C9015F">
        <w:rPr>
          <w:rFonts w:ascii="Arial" w:eastAsia="Times New Roman" w:hAnsi="Arial" w:cs="Arial"/>
          <w:color w:val="333333"/>
          <w:sz w:val="27"/>
          <w:szCs w:val="27"/>
        </w:rPr>
        <w:t xml:space="preserve">If you follow sports at all, then you've probably heard about athletes rupturing their ACL, or anterior </w:t>
      </w:r>
      <w:proofErr w:type="spellStart"/>
      <w:r w:rsidRPr="00C9015F">
        <w:rPr>
          <w:rFonts w:ascii="Arial" w:eastAsia="Times New Roman" w:hAnsi="Arial" w:cs="Arial"/>
          <w:color w:val="333333"/>
          <w:sz w:val="27"/>
          <w:szCs w:val="27"/>
        </w:rPr>
        <w:t>cruciate</w:t>
      </w:r>
      <w:proofErr w:type="spellEnd"/>
      <w:r w:rsidRPr="00C9015F">
        <w:rPr>
          <w:rFonts w:ascii="Arial" w:eastAsia="Times New Roman" w:hAnsi="Arial" w:cs="Arial"/>
          <w:color w:val="333333"/>
          <w:sz w:val="27"/>
          <w:szCs w:val="27"/>
        </w:rPr>
        <w:t xml:space="preserve"> ligament. It connects the femur to the tibia, and once it breaks, it's incapable of healing. Treatment most often involves reconstructing the ACL using grafts from the patellar tendon, which connects the patella (aka the kneecap) to the tibia – although this can present problems of its own. Now, scientists at Northwestern University in Illinois are creating a man-made replacement ACL, which could make treatment much more effective.</w:t>
      </w:r>
    </w:p>
    <w:p w:rsidR="00C9015F" w:rsidRPr="00C9015F" w:rsidRDefault="00C9015F" w:rsidP="00C9015F">
      <w:pPr>
        <w:shd w:val="clear" w:color="auto" w:fill="FFFFFF"/>
        <w:spacing w:after="166" w:line="364" w:lineRule="atLeast"/>
        <w:rPr>
          <w:rFonts w:ascii="Arial" w:eastAsia="Times New Roman" w:hAnsi="Arial" w:cs="Arial"/>
          <w:color w:val="333333"/>
          <w:sz w:val="27"/>
          <w:szCs w:val="27"/>
        </w:rPr>
      </w:pPr>
      <w:r w:rsidRPr="00C9015F">
        <w:rPr>
          <w:rFonts w:ascii="Arial" w:eastAsia="Times New Roman" w:hAnsi="Arial" w:cs="Arial"/>
          <w:color w:val="333333"/>
          <w:sz w:val="27"/>
          <w:szCs w:val="27"/>
        </w:rPr>
        <w:t xml:space="preserve">According to professor of biomedical engineering Guillermo </w:t>
      </w:r>
      <w:proofErr w:type="spellStart"/>
      <w:r w:rsidRPr="00C9015F">
        <w:rPr>
          <w:rFonts w:ascii="Arial" w:eastAsia="Times New Roman" w:hAnsi="Arial" w:cs="Arial"/>
          <w:color w:val="333333"/>
          <w:sz w:val="27"/>
          <w:szCs w:val="27"/>
        </w:rPr>
        <w:t>Ameer</w:t>
      </w:r>
      <w:proofErr w:type="spellEnd"/>
      <w:r w:rsidRPr="00C9015F">
        <w:rPr>
          <w:rFonts w:ascii="Arial" w:eastAsia="Times New Roman" w:hAnsi="Arial" w:cs="Arial"/>
          <w:color w:val="333333"/>
          <w:sz w:val="27"/>
          <w:szCs w:val="27"/>
        </w:rPr>
        <w:t>, who is leading the project, the use of patellar tendon grafts often results in knee discomfort that never goes away. This isn't surprising, as the procedure involves removing part of the existing patellar tendon to take the place of the ACL – in fact, what's left of the patellar tendon can subsequently end up rupturing, too.</w:t>
      </w:r>
    </w:p>
    <w:p w:rsidR="00C9015F" w:rsidRPr="00C9015F" w:rsidRDefault="00C9015F" w:rsidP="00C9015F">
      <w:pPr>
        <w:shd w:val="clear" w:color="auto" w:fill="FFFFFF"/>
        <w:spacing w:after="166" w:line="364" w:lineRule="atLeast"/>
        <w:rPr>
          <w:rFonts w:ascii="Arial" w:eastAsia="Times New Roman" w:hAnsi="Arial" w:cs="Arial"/>
          <w:color w:val="333333"/>
          <w:sz w:val="27"/>
          <w:szCs w:val="27"/>
        </w:rPr>
      </w:pPr>
      <w:r w:rsidRPr="00C9015F">
        <w:rPr>
          <w:rFonts w:ascii="Arial" w:eastAsia="Times New Roman" w:hAnsi="Arial" w:cs="Arial"/>
          <w:color w:val="333333"/>
          <w:sz w:val="27"/>
          <w:szCs w:val="27"/>
        </w:rPr>
        <w:t xml:space="preserve">That's where his team's engineered ACL comes in. Its main body is made from braided polyester fibers, with a tensile strength similar to that of the natural ligament. At either end of it, however, those fibers are blended into a mixture of a porous antioxidant biomaterial </w:t>
      </w:r>
      <w:r w:rsidRPr="00C9015F">
        <w:rPr>
          <w:rFonts w:ascii="Arial" w:eastAsia="Times New Roman" w:hAnsi="Arial" w:cs="Arial"/>
          <w:color w:val="333333"/>
          <w:sz w:val="27"/>
          <w:szCs w:val="27"/>
        </w:rPr>
        <w:lastRenderedPageBreak/>
        <w:t xml:space="preserve">developed previously in his lab, and </w:t>
      </w:r>
      <w:proofErr w:type="spellStart"/>
      <w:r w:rsidRPr="00C9015F">
        <w:rPr>
          <w:rFonts w:ascii="Arial" w:eastAsia="Times New Roman" w:hAnsi="Arial" w:cs="Arial"/>
          <w:color w:val="333333"/>
          <w:sz w:val="27"/>
          <w:szCs w:val="27"/>
        </w:rPr>
        <w:t>hydroxyapatite</w:t>
      </w:r>
      <w:proofErr w:type="spellEnd"/>
      <w:r w:rsidRPr="00C9015F">
        <w:rPr>
          <w:rFonts w:ascii="Arial" w:eastAsia="Times New Roman" w:hAnsi="Arial" w:cs="Arial"/>
          <w:color w:val="333333"/>
          <w:sz w:val="27"/>
          <w:szCs w:val="27"/>
        </w:rPr>
        <w:t xml:space="preserve"> (a form of calcium) </w:t>
      </w:r>
      <w:proofErr w:type="spellStart"/>
      <w:r w:rsidRPr="00C9015F">
        <w:rPr>
          <w:rFonts w:ascii="Arial" w:eastAsia="Times New Roman" w:hAnsi="Arial" w:cs="Arial"/>
          <w:color w:val="333333"/>
          <w:sz w:val="27"/>
          <w:szCs w:val="27"/>
        </w:rPr>
        <w:t>nanocrystals</w:t>
      </w:r>
      <w:proofErr w:type="spellEnd"/>
      <w:r w:rsidRPr="00C9015F">
        <w:rPr>
          <w:rFonts w:ascii="Arial" w:eastAsia="Times New Roman" w:hAnsi="Arial" w:cs="Arial"/>
          <w:color w:val="333333"/>
          <w:sz w:val="27"/>
          <w:szCs w:val="27"/>
        </w:rPr>
        <w:t xml:space="preserve"> – these occur naturally in bones and teeth.</w:t>
      </w:r>
    </w:p>
    <w:p w:rsidR="00C9015F" w:rsidRPr="00C9015F" w:rsidRDefault="00C9015F" w:rsidP="00C9015F">
      <w:pPr>
        <w:shd w:val="clear" w:color="auto" w:fill="FFFFFF"/>
        <w:spacing w:after="166" w:line="364" w:lineRule="atLeast"/>
        <w:rPr>
          <w:rFonts w:ascii="Arial" w:eastAsia="Times New Roman" w:hAnsi="Arial" w:cs="Arial"/>
          <w:color w:val="333333"/>
          <w:sz w:val="27"/>
          <w:szCs w:val="27"/>
        </w:rPr>
      </w:pPr>
      <w:r w:rsidRPr="00C9015F">
        <w:rPr>
          <w:rFonts w:ascii="Arial" w:eastAsia="Times New Roman" w:hAnsi="Arial" w:cs="Arial"/>
          <w:color w:val="333333"/>
          <w:sz w:val="27"/>
          <w:szCs w:val="27"/>
        </w:rPr>
        <w:t>In rabbit studies, holes were drilled in the femur and tibia, in order to receive each end of the artificial ACL. After the ends had been inserted and anchored in place, the animals' surrounding bone and tissue cells began migrating into the pores of the biomaterial/</w:t>
      </w:r>
      <w:proofErr w:type="spellStart"/>
      <w:r w:rsidRPr="00C9015F">
        <w:rPr>
          <w:rFonts w:ascii="Arial" w:eastAsia="Times New Roman" w:hAnsi="Arial" w:cs="Arial"/>
          <w:color w:val="333333"/>
          <w:sz w:val="27"/>
          <w:szCs w:val="27"/>
        </w:rPr>
        <w:t>nanocrystal</w:t>
      </w:r>
      <w:proofErr w:type="spellEnd"/>
      <w:r w:rsidRPr="00C9015F">
        <w:rPr>
          <w:rFonts w:ascii="Arial" w:eastAsia="Times New Roman" w:hAnsi="Arial" w:cs="Arial"/>
          <w:color w:val="333333"/>
          <w:sz w:val="27"/>
          <w:szCs w:val="27"/>
        </w:rPr>
        <w:t xml:space="preserve"> mix. It is hoped that given time, this could result in the ends of the ACL being completely incorporated into the femur and tibia.</w:t>
      </w:r>
    </w:p>
    <w:p w:rsidR="00C9015F" w:rsidRPr="00C9015F" w:rsidRDefault="00C9015F" w:rsidP="00C9015F">
      <w:pPr>
        <w:shd w:val="clear" w:color="auto" w:fill="FFFFFF"/>
        <w:spacing w:after="166" w:line="364" w:lineRule="atLeast"/>
        <w:rPr>
          <w:rFonts w:ascii="Arial" w:eastAsia="Times New Roman" w:hAnsi="Arial" w:cs="Arial"/>
          <w:color w:val="333333"/>
          <w:sz w:val="27"/>
          <w:szCs w:val="27"/>
        </w:rPr>
      </w:pPr>
      <w:r w:rsidRPr="00C9015F">
        <w:rPr>
          <w:rFonts w:ascii="Arial" w:eastAsia="Times New Roman" w:hAnsi="Arial" w:cs="Arial"/>
          <w:color w:val="333333"/>
          <w:sz w:val="27"/>
          <w:szCs w:val="27"/>
        </w:rPr>
        <w:t xml:space="preserve">"The engineered ligament is biocompatible and can stabilize the knee, allowing the animal to function," said </w:t>
      </w:r>
      <w:proofErr w:type="spellStart"/>
      <w:r w:rsidRPr="00C9015F">
        <w:rPr>
          <w:rFonts w:ascii="Arial" w:eastAsia="Times New Roman" w:hAnsi="Arial" w:cs="Arial"/>
          <w:color w:val="333333"/>
          <w:sz w:val="27"/>
          <w:szCs w:val="27"/>
        </w:rPr>
        <w:t>Ameer</w:t>
      </w:r>
      <w:proofErr w:type="spellEnd"/>
      <w:r w:rsidRPr="00C9015F">
        <w:rPr>
          <w:rFonts w:ascii="Arial" w:eastAsia="Times New Roman" w:hAnsi="Arial" w:cs="Arial"/>
          <w:color w:val="333333"/>
          <w:sz w:val="27"/>
          <w:szCs w:val="27"/>
        </w:rPr>
        <w:t>. "Most importantly, we may have found a way to integrate an artificial ligament with native bone."</w:t>
      </w:r>
    </w:p>
    <w:p w:rsidR="00C9015F" w:rsidRPr="00C9015F" w:rsidRDefault="00C9015F" w:rsidP="00C9015F">
      <w:pPr>
        <w:shd w:val="clear" w:color="auto" w:fill="FFFFFF"/>
        <w:spacing w:after="166" w:line="364" w:lineRule="atLeast"/>
        <w:rPr>
          <w:rFonts w:ascii="Arial" w:eastAsia="Times New Roman" w:hAnsi="Arial" w:cs="Arial"/>
          <w:color w:val="333333"/>
          <w:sz w:val="27"/>
          <w:szCs w:val="27"/>
        </w:rPr>
      </w:pPr>
      <w:r w:rsidRPr="00C9015F">
        <w:rPr>
          <w:rFonts w:ascii="Arial" w:eastAsia="Times New Roman" w:hAnsi="Arial" w:cs="Arial"/>
          <w:color w:val="333333"/>
          <w:sz w:val="27"/>
          <w:szCs w:val="27"/>
        </w:rPr>
        <w:t>More studies will be required before human trials can begin. A paper on the research was recently published in the</w:t>
      </w:r>
      <w:r w:rsidRPr="00C9015F">
        <w:rPr>
          <w:rFonts w:ascii="Arial" w:eastAsia="Times New Roman" w:hAnsi="Arial" w:cs="Arial"/>
          <w:color w:val="333333"/>
          <w:sz w:val="27"/>
        </w:rPr>
        <w:t> </w:t>
      </w:r>
      <w:hyperlink r:id="rId7" w:tgtFrame="_blank" w:history="1">
        <w:r w:rsidRPr="00C9015F">
          <w:rPr>
            <w:rFonts w:ascii="Arial" w:eastAsia="Times New Roman" w:hAnsi="Arial" w:cs="Arial"/>
            <w:i/>
            <w:iCs/>
            <w:color w:val="1E8DD7"/>
            <w:sz w:val="27"/>
          </w:rPr>
          <w:t>Journal of Tissue Engineering and Regenerative Medicine</w:t>
        </w:r>
      </w:hyperlink>
      <w:r w:rsidRPr="00C9015F">
        <w:rPr>
          <w:rFonts w:ascii="Arial" w:eastAsia="Times New Roman" w:hAnsi="Arial" w:cs="Arial"/>
          <w:color w:val="333333"/>
          <w:sz w:val="27"/>
          <w:szCs w:val="27"/>
        </w:rPr>
        <w:t>.</w:t>
      </w:r>
    </w:p>
    <w:p w:rsidR="00C9015F" w:rsidRPr="00C9015F" w:rsidRDefault="00C9015F" w:rsidP="00C9015F">
      <w:pPr>
        <w:shd w:val="clear" w:color="auto" w:fill="FFFFFF"/>
        <w:spacing w:after="166" w:line="364" w:lineRule="atLeast"/>
        <w:rPr>
          <w:rFonts w:ascii="Arial" w:eastAsia="Times New Roman" w:hAnsi="Arial" w:cs="Arial"/>
          <w:color w:val="333333"/>
          <w:sz w:val="27"/>
          <w:szCs w:val="27"/>
        </w:rPr>
      </w:pPr>
      <w:r w:rsidRPr="00C9015F">
        <w:rPr>
          <w:rFonts w:ascii="Arial" w:eastAsia="Times New Roman" w:hAnsi="Arial" w:cs="Arial"/>
          <w:color w:val="333333"/>
          <w:sz w:val="27"/>
          <w:szCs w:val="27"/>
        </w:rPr>
        <w:t>Source:</w:t>
      </w:r>
      <w:r w:rsidRPr="00C9015F">
        <w:rPr>
          <w:rFonts w:ascii="Arial" w:eastAsia="Times New Roman" w:hAnsi="Arial" w:cs="Arial"/>
          <w:color w:val="333333"/>
          <w:sz w:val="27"/>
        </w:rPr>
        <w:t> </w:t>
      </w:r>
      <w:hyperlink r:id="rId8" w:tgtFrame="_blank" w:history="1">
        <w:r w:rsidRPr="00C9015F">
          <w:rPr>
            <w:rFonts w:ascii="Arial" w:eastAsia="Times New Roman" w:hAnsi="Arial" w:cs="Arial"/>
            <w:color w:val="1E8DD7"/>
            <w:sz w:val="27"/>
          </w:rPr>
          <w:t>Northwestern University</w:t>
        </w:r>
      </w:hyperlink>
    </w:p>
    <w:p w:rsidR="002244C0" w:rsidRDefault="002244C0"/>
    <w:sectPr w:rsidR="002244C0" w:rsidSect="00EA7EC8">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C9015F"/>
    <w:rsid w:val="002244C0"/>
    <w:rsid w:val="0035115D"/>
    <w:rsid w:val="00C9015F"/>
    <w:rsid w:val="00EA7E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4C0"/>
  </w:style>
  <w:style w:type="paragraph" w:styleId="Heading1">
    <w:name w:val="heading 1"/>
    <w:basedOn w:val="Normal"/>
    <w:link w:val="Heading1Char"/>
    <w:uiPriority w:val="9"/>
    <w:qFormat/>
    <w:rsid w:val="00C901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015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901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015F"/>
  </w:style>
  <w:style w:type="character" w:styleId="Hyperlink">
    <w:name w:val="Hyperlink"/>
    <w:basedOn w:val="DefaultParagraphFont"/>
    <w:uiPriority w:val="99"/>
    <w:semiHidden/>
    <w:unhideWhenUsed/>
    <w:rsid w:val="00C9015F"/>
    <w:rPr>
      <w:color w:val="0000FF"/>
      <w:u w:val="single"/>
    </w:rPr>
  </w:style>
  <w:style w:type="character" w:styleId="Emphasis">
    <w:name w:val="Emphasis"/>
    <w:basedOn w:val="DefaultParagraphFont"/>
    <w:uiPriority w:val="20"/>
    <w:qFormat/>
    <w:rsid w:val="00C9015F"/>
    <w:rPr>
      <w:i/>
      <w:iCs/>
    </w:rPr>
  </w:style>
  <w:style w:type="paragraph" w:styleId="BalloonText">
    <w:name w:val="Balloon Text"/>
    <w:basedOn w:val="Normal"/>
    <w:link w:val="BalloonTextChar"/>
    <w:uiPriority w:val="99"/>
    <w:semiHidden/>
    <w:unhideWhenUsed/>
    <w:rsid w:val="00C90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1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1756542">
      <w:bodyDiv w:val="1"/>
      <w:marLeft w:val="0"/>
      <w:marRight w:val="0"/>
      <w:marTop w:val="0"/>
      <w:marBottom w:val="0"/>
      <w:divBdr>
        <w:top w:val="none" w:sz="0" w:space="0" w:color="auto"/>
        <w:left w:val="none" w:sz="0" w:space="0" w:color="auto"/>
        <w:bottom w:val="none" w:sz="0" w:space="0" w:color="auto"/>
        <w:right w:val="none" w:sz="0" w:space="0" w:color="auto"/>
      </w:divBdr>
      <w:divsChild>
        <w:div w:id="421025495">
          <w:marLeft w:val="0"/>
          <w:marRight w:val="0"/>
          <w:marTop w:val="331"/>
          <w:marBottom w:val="0"/>
          <w:divBdr>
            <w:top w:val="none" w:sz="0" w:space="0" w:color="auto"/>
            <w:left w:val="none" w:sz="0" w:space="0" w:color="auto"/>
            <w:bottom w:val="none" w:sz="0" w:space="0" w:color="auto"/>
            <w:right w:val="none" w:sz="0" w:space="0" w:color="auto"/>
          </w:divBdr>
          <w:divsChild>
            <w:div w:id="1780448822">
              <w:marLeft w:val="0"/>
              <w:marRight w:val="0"/>
              <w:marTop w:val="0"/>
              <w:marBottom w:val="83"/>
              <w:divBdr>
                <w:top w:val="none" w:sz="0" w:space="0" w:color="auto"/>
                <w:left w:val="none" w:sz="0" w:space="0" w:color="auto"/>
                <w:bottom w:val="none" w:sz="0" w:space="0" w:color="auto"/>
                <w:right w:val="none" w:sz="0" w:space="0" w:color="auto"/>
              </w:divBdr>
            </w:div>
          </w:divsChild>
        </w:div>
        <w:div w:id="985360641">
          <w:marLeft w:val="0"/>
          <w:marRight w:val="0"/>
          <w:marTop w:val="0"/>
          <w:marBottom w:val="166"/>
          <w:divBdr>
            <w:top w:val="none" w:sz="0" w:space="0" w:color="auto"/>
            <w:left w:val="none" w:sz="0" w:space="0" w:color="auto"/>
            <w:bottom w:val="none" w:sz="0" w:space="0" w:color="auto"/>
            <w:right w:val="none" w:sz="0" w:space="0" w:color="auto"/>
          </w:divBdr>
          <w:divsChild>
            <w:div w:id="444228873">
              <w:marLeft w:val="0"/>
              <w:marRight w:val="0"/>
              <w:marTop w:val="0"/>
              <w:marBottom w:val="0"/>
              <w:divBdr>
                <w:top w:val="single" w:sz="6" w:space="4" w:color="FFFFFF"/>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ccormick.northwestern.edu/news/articles/2015/01/researchers-use-nanotechnology-to-engineer-acl-replacements.html" TargetMode="External"/><Relationship Id="rId3" Type="http://schemas.openxmlformats.org/officeDocument/2006/relationships/webSettings" Target="webSettings.xml"/><Relationship Id="rId7" Type="http://schemas.openxmlformats.org/officeDocument/2006/relationships/hyperlink" Target="http://onlinelibrary.wiley.com/doi/10.1002/term.1966/abstrac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izmag.com/artificial-acl/35423/pictures" TargetMode="External"/><Relationship Id="rId10" Type="http://schemas.openxmlformats.org/officeDocument/2006/relationships/theme" Target="theme/theme1.xml"/><Relationship Id="rId4" Type="http://schemas.openxmlformats.org/officeDocument/2006/relationships/hyperlink" Target="http://www.gizmag.com/author/ben-coxworth/"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403</Words>
  <Characters>2301</Characters>
  <Application>Microsoft Office Word</Application>
  <DocSecurity>0</DocSecurity>
  <Lines>19</Lines>
  <Paragraphs>5</Paragraphs>
  <ScaleCrop>false</ScaleCrop>
  <Company>Hewlett-Packard Company</Company>
  <LinksUpToDate>false</LinksUpToDate>
  <CharactersWithSpaces>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dc:creator>
  <cp:lastModifiedBy>Gordon</cp:lastModifiedBy>
  <cp:revision>1</cp:revision>
  <dcterms:created xsi:type="dcterms:W3CDTF">2015-01-03T19:18:00Z</dcterms:created>
  <dcterms:modified xsi:type="dcterms:W3CDTF">2015-01-03T19:20:00Z</dcterms:modified>
</cp:coreProperties>
</file>